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pBdr/>
        <w:spacing w:lineRule="auto" w:line="240" w:before="0" w:after="0"/>
        <w:ind w:left="720" w:hanging="720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CONCURSO DE DOCENTES AUXILIARES</w:t>
      </w:r>
    </w:p>
    <w:p>
      <w:pPr>
        <w:pStyle w:val="Normal"/>
        <w:jc w:val="center"/>
        <w:rPr>
          <w:b/>
          <w:b/>
        </w:rPr>
      </w:pPr>
      <w:r>
        <w:rPr>
          <w:b/>
        </w:rPr>
        <w:t>DEPARTAMENTO DE QUÍMICA BIOLÓGICA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>El día 4 de diciembre de 2019, se reúnen los abajo firmantes,  miembros titulares del jurado que entiende en el concurso para cubrir 1 cargo de Jefe de trabajos pràcticos Dedicación simple (SC 56) según resolución CD N°2325/19 (exp.6772/2019) del Área 3 del Departamento de Química Biológica.</w:t>
      </w:r>
    </w:p>
    <w:p>
      <w:pPr>
        <w:pStyle w:val="Normal"/>
        <w:jc w:val="both"/>
        <w:rPr/>
      </w:pPr>
      <w:r>
        <w:rPr/>
        <w:t>De acuerdo con los artículos 33 y 31 del Reglamento actual de Concurso para la Provisión de Cargos de Docentes Auxiliares de la UBA y antes de tomar vista de los antecedentes de los aspirantes, el jurado fija los puntajes máximos que asignarán a los distintos ítems que se evalúan y definen el tema y la forma en que se desarrollará la prueba de oposición.</w:t>
      </w:r>
    </w:p>
    <w:p>
      <w:pPr>
        <w:pStyle w:val="Normal"/>
        <w:jc w:val="both"/>
        <w:rPr/>
      </w:pPr>
      <w:r>
        <w:rPr/>
      </w:r>
    </w:p>
    <w:tbl>
      <w:tblPr>
        <w:tblStyle w:val="a"/>
        <w:tblW w:w="5985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00" w:noHBand="0" w:lastColumn="0" w:firstColumn="0" w:lastRow="0" w:firstRow="0"/>
      </w:tblPr>
      <w:tblGrid>
        <w:gridCol w:w="2992"/>
        <w:gridCol w:w="2992"/>
      </w:tblGrid>
      <w:tr>
        <w:trPr/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b/>
                <w:b/>
              </w:rPr>
            </w:pPr>
            <w:r>
              <w:rPr>
                <w:b/>
              </w:rPr>
              <w:t>Ítem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Puntaje </w:t>
            </w:r>
          </w:p>
        </w:tc>
      </w:tr>
      <w:tr>
        <w:trPr/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pBdr/>
              <w:spacing w:lineRule="auto" w:line="259" w:before="0" w:after="160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Docentes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27</w:t>
            </w:r>
          </w:p>
        </w:tc>
      </w:tr>
      <w:tr>
        <w:trPr/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pBdr/>
              <w:spacing w:lineRule="auto" w:line="259" w:before="0" w:after="160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Científicos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20</w:t>
            </w:r>
          </w:p>
        </w:tc>
      </w:tr>
      <w:tr>
        <w:trPr/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pBdr/>
              <w:spacing w:lineRule="auto" w:line="259" w:before="0" w:after="160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Extensión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5</w:t>
            </w:r>
          </w:p>
        </w:tc>
      </w:tr>
      <w:tr>
        <w:trPr/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pBdr/>
              <w:spacing w:lineRule="auto" w:line="259" w:before="0" w:after="160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Profesionales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13</w:t>
            </w:r>
          </w:p>
        </w:tc>
      </w:tr>
      <w:tr>
        <w:trPr/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pBdr/>
              <w:spacing w:lineRule="auto" w:line="259" w:before="0" w:after="160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Oposición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30</w:t>
            </w:r>
          </w:p>
        </w:tc>
      </w:tr>
      <w:tr>
        <w:trPr/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pBdr/>
              <w:spacing w:lineRule="auto" w:line="259" w:before="0" w:after="160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Otros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5</w:t>
            </w:r>
          </w:p>
        </w:tc>
      </w:tr>
    </w:tbl>
    <w:p>
      <w:pPr>
        <w:pStyle w:val="Normal"/>
        <w:rPr/>
      </w:pPr>
      <w:r>
        <w:rPr/>
        <w:t xml:space="preserve"> </w:t>
      </w:r>
    </w:p>
    <w:p>
      <w:pPr>
        <w:pStyle w:val="Normal"/>
        <w:jc w:val="both"/>
        <w:rPr>
          <w:b/>
          <w:b/>
        </w:rPr>
      </w:pPr>
      <w:r>
        <w:rPr>
          <w:b/>
        </w:rPr>
        <w:t>NOTA</w:t>
      </w:r>
      <w:r>
        <w:rPr/>
        <w:t xml:space="preserve">: El día de la Prueba de Oposición, no se solicitarán certificados de los antecedentes presentados. Eventualmente el jurado podrá requerirlos durante la evaluación de los antecedentes. </w:t>
      </w:r>
    </w:p>
    <w:p>
      <w:pPr>
        <w:pStyle w:val="Normal"/>
        <w:jc w:val="both"/>
        <w:rPr/>
      </w:pPr>
      <w:r>
        <w:rPr>
          <w:b/>
        </w:rPr>
        <w:t>PRUEBA DE OPOSICIÓN</w:t>
      </w:r>
      <w:r>
        <w:rPr/>
        <w:t xml:space="preserve">: Comenzará el día 17 de diciembre a las 9 hs y continuará el día 18 a partir de las 9 hs.  De ser necesario, se utilizarán días subsiguientes. </w:t>
      </w:r>
    </w:p>
    <w:p>
      <w:pPr>
        <w:pStyle w:val="Normal"/>
        <w:jc w:val="both"/>
        <w:rPr>
          <w:b/>
          <w:b/>
        </w:rPr>
      </w:pPr>
      <w:r>
        <w:rPr>
          <w:b/>
        </w:rPr>
        <w:t>El cronograma definitivo de las Pruebas de Oposición se establecerá el día 17 a las 8:45 hs, por lo que se requiere la presencia de TODOS los concursantes ese día en el Aula Lantos.</w:t>
      </w:r>
    </w:p>
    <w:p>
      <w:pPr>
        <w:pStyle w:val="Normal"/>
        <w:jc w:val="both"/>
        <w:rPr/>
      </w:pPr>
      <w:r>
        <w:rPr/>
        <w:t>El tema de la prueba de oposición será la confección de un nuevo Trabajo Práctico que se adecue a alguna de las materias del Área 3 (Microbiología y Virología): “Microbiología General Industrial”, “Microbiología e Inmunología”, “Virología Molecular”, “Genética Bacteriana”, “Biotecnología Industrial y Microbiología Aplicada” y “Avances en Microbiología e Inmunología”.</w:t>
      </w:r>
    </w:p>
    <w:p>
      <w:pPr>
        <w:pStyle w:val="Normal"/>
        <w:jc w:val="both"/>
        <w:rPr/>
      </w:pPr>
      <w:r>
        <w:rPr/>
        <w:t>Quienes participen en ambos concursos deberán presentar una sola prueba de oposición.</w:t>
      </w:r>
    </w:p>
    <w:p>
      <w:pPr>
        <w:pStyle w:val="Normal"/>
        <w:jc w:val="both"/>
        <w:rPr/>
      </w:pPr>
      <w:r>
        <w:rPr/>
        <w:t>La prueba de oposición durará 20 minutos, divididos en 15 min de exposición y 5 min de preguntas. La exposición se realizará como la explicación previa al desarrollo del TP, y deberá estar dirigida a un público de alumnos imaginarios de la materia.</w:t>
      </w:r>
    </w:p>
    <w:p>
      <w:pPr>
        <w:pStyle w:val="Normal"/>
        <w:jc w:val="both"/>
        <w:rPr/>
      </w:pPr>
      <w:r>
        <w:rPr/>
        <w:t>Para la presentación los postulantes contarán con: Cañón y pizarrón.</w:t>
      </w:r>
      <w:bookmarkStart w:id="0" w:name="_GoBack"/>
      <w:bookmarkEnd w:id="0"/>
    </w:p>
    <w:p>
      <w:pPr>
        <w:pStyle w:val="Normal"/>
        <w:pBdr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pBdr/>
        <w:spacing w:lineRule="auto" w:line="240" w:before="0" w:after="0"/>
        <w:ind w:left="720" w:hanging="720"/>
        <w:rPr>
          <w:color w:val="000000"/>
        </w:rPr>
      </w:pPr>
      <w:r>
        <w:rPr>
          <w:color w:val="000000"/>
        </w:rPr>
      </w:r>
    </w:p>
    <w:p>
      <w:pPr>
        <w:pStyle w:val="NoSpacing"/>
        <w:rPr/>
      </w:pPr>
      <w:r>
        <w:rPr/>
        <w:t>Jurados: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Dra. Maria  Julia Pettinari: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Dra. Mirta Schattner: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Dr. Mario Galigniana: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Veedora: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Gisela Mazaira</w:t>
      </w:r>
    </w:p>
    <w:p>
      <w:pPr>
        <w:pStyle w:val="NoSpacing"/>
        <w:rPr/>
      </w:pPr>
      <w:r>
        <w:rPr/>
      </w:r>
    </w:p>
    <w:p>
      <w:pPr>
        <w:pStyle w:val="Normal"/>
        <w:pBdr/>
        <w:spacing w:lineRule="auto" w:line="240" w:before="0" w:after="0"/>
        <w:ind w:left="720" w:hanging="720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0" w:after="160"/>
        <w:rPr/>
      </w:pPr>
      <w:r>
        <w:rPr/>
      </w:r>
    </w:p>
    <w:sectPr>
      <w:headerReference w:type="default" r:id="rId2"/>
      <w:type w:val="nextPage"/>
      <w:pgSz w:w="11906" w:h="16838"/>
      <w:pgMar w:left="1418" w:right="851" w:header="720" w:top="1134" w:footer="0" w:bottom="113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  <mc:AlternateContent>
        <mc:Choice Requires="wps">
          <w:drawing>
            <wp:anchor behindDoc="1" distT="0" distB="0" distL="89535" distR="89535" simplePos="0" locked="0" layoutInCell="1" allowOverlap="1" relativeHeight="3" wp14:anchorId="01C3D4CB">
              <wp:simplePos x="0" y="0"/>
              <wp:positionH relativeFrom="column">
                <wp:posOffset>635635</wp:posOffset>
              </wp:positionH>
              <wp:positionV relativeFrom="paragraph">
                <wp:posOffset>88900</wp:posOffset>
              </wp:positionV>
              <wp:extent cx="1105535" cy="1085215"/>
              <wp:effectExtent l="0" t="0" r="0" b="0"/>
              <wp:wrapSquare wrapText="bothSides"/>
              <wp:docPr id="1" name="Imagen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4840" cy="108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auto" w:line="256" w:before="0" w:after="16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gen1" fillcolor="white" stroked="f" style="position:absolute;margin-left:50.05pt;margin-top:7pt;width:86.95pt;height:85.35pt" wp14:anchorId="01C3D4CB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auto" w:line="256" w:before="0" w:after="16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</w:txbxContent>
              </v:textbox>
            </v:rect>
          </w:pict>
        </mc:Fallback>
      </mc:AlternateContent>
    </w:r>
  </w:p>
  <w:p>
    <w:pPr>
      <w:pStyle w:val="Normal"/>
      <w:pBdr/>
      <w:tabs>
        <w:tab w:val="center" w:pos="4252" w:leader="none"/>
        <w:tab w:val="right" w:pos="8504" w:leader="none"/>
      </w:tabs>
      <w:spacing w:lineRule="auto" w:line="240" w:before="0" w:after="0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  <w:p>
    <w:pPr>
      <w:pStyle w:val="Normal"/>
      <w:pBdr/>
      <w:tabs>
        <w:tab w:val="center" w:pos="4252" w:leader="none"/>
        <w:tab w:val="right" w:pos="8504" w:leader="none"/>
      </w:tabs>
      <w:spacing w:lineRule="auto" w:line="240" w:before="0" w:after="0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  <w:p>
    <w:pPr>
      <w:pStyle w:val="Normal"/>
      <w:pBdr/>
      <w:tabs>
        <w:tab w:val="center" w:pos="4252" w:leader="none"/>
        <w:tab w:val="right" w:pos="8504" w:leader="none"/>
      </w:tabs>
      <w:spacing w:lineRule="auto" w:line="240" w:before="0" w:after="0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  <w:p>
    <w:pPr>
      <w:pStyle w:val="Normal"/>
      <w:pBdr/>
      <w:tabs>
        <w:tab w:val="center" w:pos="4252" w:leader="none"/>
        <w:tab w:val="right" w:pos="8504" w:leader="none"/>
      </w:tabs>
      <w:spacing w:lineRule="auto" w:line="240" w:before="0" w:after="0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  <w:p>
    <w:pPr>
      <w:pStyle w:val="Normal"/>
      <w:pBdr/>
      <w:tabs>
        <w:tab w:val="center" w:pos="4252" w:leader="none"/>
        <w:tab w:val="right" w:pos="8504" w:leader="none"/>
      </w:tabs>
      <w:spacing w:lineRule="auto" w:line="240" w:before="0" w:after="0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  <w:p>
    <w:pPr>
      <w:pStyle w:val="Normal"/>
      <w:pBdr/>
      <w:tabs>
        <w:tab w:val="center" w:pos="4252" w:leader="none"/>
        <w:tab w:val="right" w:pos="8504" w:leader="none"/>
      </w:tabs>
      <w:spacing w:lineRule="auto" w:line="240" w:before="0" w:after="0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  <w:p>
    <w:pPr>
      <w:pStyle w:val="Normal"/>
      <w:pBdr/>
      <w:tabs>
        <w:tab w:val="center" w:pos="4252" w:leader="none"/>
        <w:tab w:val="right" w:pos="8504" w:leader="none"/>
      </w:tabs>
      <w:spacing w:lineRule="auto" w:line="240" w:before="0" w:after="0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  <w:p>
    <w:pPr>
      <w:pStyle w:val="Normal"/>
      <w:pBdr/>
      <w:tabs>
        <w:tab w:val="center" w:pos="4252" w:leader="none"/>
        <w:tab w:val="right" w:pos="8504" w:leader="none"/>
      </w:tabs>
      <w:spacing w:lineRule="auto" w:line="240" w:before="0" w:after="0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mc:AlternateContent>
        <mc:Choice Requires="wps">
          <w:drawing>
            <wp:anchor behindDoc="1" distT="0" distB="0" distL="90170" distR="90170" simplePos="0" locked="0" layoutInCell="1" allowOverlap="1" relativeHeight="5" wp14:anchorId="02D5B0EE">
              <wp:simplePos x="0" y="0"/>
              <wp:positionH relativeFrom="column">
                <wp:posOffset>90170</wp:posOffset>
              </wp:positionH>
              <wp:positionV relativeFrom="paragraph">
                <wp:posOffset>12700</wp:posOffset>
              </wp:positionV>
              <wp:extent cx="2310765" cy="648335"/>
              <wp:effectExtent l="0" t="0" r="0" b="0"/>
              <wp:wrapTopAndBottom/>
              <wp:docPr id="3" name="Imagen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0120" cy="64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auto" w:line="256"/>
                            <w:jc w:val="center"/>
                            <w:rPr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Universidad de Buenos Aires</w:t>
                          </w:r>
                        </w:p>
                        <w:p>
                          <w:pPr>
                            <w:pStyle w:val="Contenidodelmarco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color w:val="000000"/>
                              <w:sz w:val="16"/>
                            </w:rPr>
                            <w:t>Facultad de Ciencias Exactas y Naturales</w:t>
                          </w:r>
                        </w:p>
                        <w:p>
                          <w:pPr>
                            <w:pStyle w:val="Contenidodelmarco"/>
                            <w:spacing w:lineRule="auto" w:line="256" w:before="0" w:after="160"/>
                            <w:jc w:val="center"/>
                            <w:rPr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Departamento de Química Biológica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gen2" fillcolor="white" stroked="f" style="position:absolute;margin-left:7.1pt;margin-top:1pt;width:181.85pt;height:50.95pt" wp14:anchorId="02D5B0EE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auto" w:line="256"/>
                      <w:jc w:val="center"/>
                      <w:rPr/>
                    </w:pPr>
                    <w:r>
                      <w:rPr>
                        <w:b/>
                        <w:color w:val="000000"/>
                        <w:sz w:val="16"/>
                      </w:rPr>
                      <w:t>Universidad de Buenos Aires</w:t>
                    </w:r>
                  </w:p>
                  <w:p>
                    <w:pPr>
                      <w:pStyle w:val="Contenidodelmarco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color w:val="000000"/>
                        <w:sz w:val="16"/>
                      </w:rPr>
                      <w:t>Facultad de Ciencias Exactas y Naturales</w:t>
                    </w:r>
                  </w:p>
                  <w:p>
                    <w:pPr>
                      <w:pStyle w:val="Contenidodelmarco"/>
                      <w:spacing w:lineRule="auto" w:line="256" w:before="0" w:after="160"/>
                      <w:jc w:val="center"/>
                      <w:rPr/>
                    </w:pPr>
                    <w:r>
                      <w:rPr>
                        <w:b/>
                        <w:color w:val="000000"/>
                        <w:sz w:val="16"/>
                      </w:rPr>
                      <w:t>Departamento de Química Biológica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AR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s-AR" w:eastAsia="ru-RU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Noto Sans Symbols" w:cs="Noto Sans Symbols"/>
    </w:rPr>
  </w:style>
  <w:style w:type="character" w:styleId="ListLabel2">
    <w:name w:val="ListLabel 2"/>
    <w:qFormat/>
    <w:rPr>
      <w:rFonts w:eastAsia="Courier New" w:cs="Courier New"/>
    </w:rPr>
  </w:style>
  <w:style w:type="character" w:styleId="ListLabel3">
    <w:name w:val="ListLabel 3"/>
    <w:qFormat/>
    <w:rPr>
      <w:rFonts w:eastAsia="Noto Sans Symbols" w:cs="Noto Sans Symbols"/>
    </w:rPr>
  </w:style>
  <w:style w:type="character" w:styleId="ListLabel4">
    <w:name w:val="ListLabel 4"/>
    <w:qFormat/>
    <w:rPr>
      <w:rFonts w:eastAsia="Noto Sans Symbols" w:cs="Noto Sans Symbols"/>
    </w:rPr>
  </w:style>
  <w:style w:type="character" w:styleId="ListLabel5">
    <w:name w:val="ListLabel 5"/>
    <w:qFormat/>
    <w:rPr>
      <w:rFonts w:eastAsia="Courier New" w:cs="Courier New"/>
    </w:rPr>
  </w:style>
  <w:style w:type="character" w:styleId="ListLabel6">
    <w:name w:val="ListLabel 6"/>
    <w:qFormat/>
    <w:rPr>
      <w:rFonts w:eastAsia="Noto Sans Symbols" w:cs="Noto Sans Symbols"/>
    </w:rPr>
  </w:style>
  <w:style w:type="character" w:styleId="ListLabel7">
    <w:name w:val="ListLabel 7"/>
    <w:qFormat/>
    <w:rPr>
      <w:rFonts w:eastAsia="Noto Sans Symbols" w:cs="Noto Sans Symbols"/>
    </w:rPr>
  </w:style>
  <w:style w:type="character" w:styleId="ListLabel8">
    <w:name w:val="ListLabel 8"/>
    <w:qFormat/>
    <w:rPr>
      <w:rFonts w:eastAsia="Courier New" w:cs="Courier New"/>
    </w:rPr>
  </w:style>
  <w:style w:type="character" w:styleId="ListLabel9">
    <w:name w:val="ListLabel 9"/>
    <w:qFormat/>
    <w:rPr>
      <w:rFonts w:eastAsia="Noto Sans Symbols" w:cs="Noto Sans Symbols"/>
    </w:rPr>
  </w:style>
  <w:style w:type="character" w:styleId="ListLabel10">
    <w:name w:val="ListLabel 10"/>
    <w:qFormat/>
    <w:rPr>
      <w:rFonts w:eastAsia="Noto Sans Symbols" w:cs="Noto Sans Symbols"/>
    </w:rPr>
  </w:style>
  <w:style w:type="character" w:styleId="ListLabel11">
    <w:name w:val="ListLabel 11"/>
    <w:qFormat/>
    <w:rPr>
      <w:rFonts w:eastAsia="Courier New" w:cs="Courier New"/>
    </w:rPr>
  </w:style>
  <w:style w:type="character" w:styleId="ListLabel12">
    <w:name w:val="ListLabel 12"/>
    <w:qFormat/>
    <w:rPr>
      <w:rFonts w:eastAsia="Noto Sans Symbols" w:cs="Noto Sans Symbols"/>
    </w:rPr>
  </w:style>
  <w:style w:type="character" w:styleId="ListLabel13">
    <w:name w:val="ListLabel 13"/>
    <w:qFormat/>
    <w:rPr>
      <w:rFonts w:eastAsia="Noto Sans Symbols" w:cs="Noto Sans Symbols"/>
    </w:rPr>
  </w:style>
  <w:style w:type="character" w:styleId="ListLabel14">
    <w:name w:val="ListLabel 14"/>
    <w:qFormat/>
    <w:rPr>
      <w:rFonts w:eastAsia="Courier New" w:cs="Courier New"/>
    </w:rPr>
  </w:style>
  <w:style w:type="character" w:styleId="ListLabel15">
    <w:name w:val="ListLabel 15"/>
    <w:qFormat/>
    <w:rPr>
      <w:rFonts w:eastAsia="Noto Sans Symbols" w:cs="Noto Sans Symbols"/>
    </w:rPr>
  </w:style>
  <w:style w:type="character" w:styleId="ListLabel16">
    <w:name w:val="ListLabel 16"/>
    <w:qFormat/>
    <w:rPr>
      <w:rFonts w:eastAsia="Noto Sans Symbols" w:cs="Noto Sans Symbols"/>
    </w:rPr>
  </w:style>
  <w:style w:type="character" w:styleId="ListLabel17">
    <w:name w:val="ListLabel 17"/>
    <w:qFormat/>
    <w:rPr>
      <w:rFonts w:eastAsia="Courier New" w:cs="Courier New"/>
    </w:rPr>
  </w:style>
  <w:style w:type="character" w:styleId="ListLabel18">
    <w:name w:val="ListLabel 18"/>
    <w:qFormat/>
    <w:rPr>
      <w:rFonts w:eastAsia="Noto Sans Symbols" w:cs="Noto Sans Symbols"/>
    </w:rPr>
  </w:style>
  <w:style w:type="character" w:styleId="ListLabel19">
    <w:name w:val="ListLabel 19"/>
    <w:qFormat/>
    <w:rPr>
      <w:rFonts w:eastAsia="Noto Sans Symbols" w:cs="Noto Sans Symbols"/>
    </w:rPr>
  </w:style>
  <w:style w:type="character" w:styleId="ListLabel20">
    <w:name w:val="ListLabel 20"/>
    <w:qFormat/>
    <w:rPr>
      <w:rFonts w:eastAsia="Courier New" w:cs="Courier New"/>
    </w:rPr>
  </w:style>
  <w:style w:type="character" w:styleId="ListLabel21">
    <w:name w:val="ListLabel 21"/>
    <w:qFormat/>
    <w:rPr>
      <w:rFonts w:eastAsia="Noto Sans Symbols" w:cs="Noto Sans Symbols"/>
    </w:rPr>
  </w:style>
  <w:style w:type="character" w:styleId="ListLabel22">
    <w:name w:val="ListLabel 22"/>
    <w:qFormat/>
    <w:rPr>
      <w:rFonts w:eastAsia="Noto Sans Symbols" w:cs="Noto Sans Symbols"/>
    </w:rPr>
  </w:style>
  <w:style w:type="character" w:styleId="ListLabel23">
    <w:name w:val="ListLabel 23"/>
    <w:qFormat/>
    <w:rPr>
      <w:rFonts w:eastAsia="Courier New" w:cs="Courier New"/>
    </w:rPr>
  </w:style>
  <w:style w:type="character" w:styleId="ListLabel24">
    <w:name w:val="ListLabel 24"/>
    <w:qFormat/>
    <w:rPr>
      <w:rFonts w:eastAsia="Noto Sans Symbols" w:cs="Noto Sans Symbols"/>
    </w:rPr>
  </w:style>
  <w:style w:type="character" w:styleId="ListLabel25">
    <w:name w:val="ListLabel 25"/>
    <w:qFormat/>
    <w:rPr>
      <w:rFonts w:eastAsia="Noto Sans Symbols" w:cs="Noto Sans Symbols"/>
    </w:rPr>
  </w:style>
  <w:style w:type="character" w:styleId="ListLabel26">
    <w:name w:val="ListLabel 26"/>
    <w:qFormat/>
    <w:rPr>
      <w:rFonts w:eastAsia="Courier New" w:cs="Courier New"/>
    </w:rPr>
  </w:style>
  <w:style w:type="character" w:styleId="ListLabel27">
    <w:name w:val="ListLabel 27"/>
    <w:qFormat/>
    <w:rPr>
      <w:rFonts w:eastAsia="Noto Sans Symbols" w:cs="Noto Sans Symbol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Titular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d5326b"/>
    <w:pPr>
      <w:widowControl/>
      <w:bidi w:val="0"/>
      <w:spacing w:lineRule="auto" w:line="240" w:before="0" w:after="0"/>
      <w:jc w:val="left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2"/>
      <w:szCs w:val="22"/>
      <w:lang w:eastAsia="en-US" w:val="es-AR" w:bidi="ar-SA"/>
    </w:rPr>
  </w:style>
  <w:style w:type="paragraph" w:styleId="Cabecera">
    <w:name w:val="Header"/>
    <w:basedOn w:val="Normal"/>
    <w:pPr/>
    <w:rPr/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16167-8155-4A01-A08B-2A8726B8D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LibreOffice/6.0.7.3$Linux_X86_64 LibreOffice_project/00m0$Build-3</Application>
  <Pages>2</Pages>
  <Words>375</Words>
  <Characters>1963</Characters>
  <CharactersWithSpaces>2305</CharactersWithSpaces>
  <Paragraphs>35</Paragraphs>
  <Company>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2019-12-03T17:34:00Z</dcterms:created>
  <dc:creator>jpettinari</dc:creator>
  <dc:description/>
  <dc:language>es-AR</dc:language>
  <cp:lastModifiedBy>MX</cp:lastModifiedBy>
  <cp:lastPrinted>2019-12-04T09:07:48Z</cp:lastPrinted>
  <dcterms:modified xsi:type="dcterms:W3CDTF">2019-12-03T17:42:00Z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